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0DB6" w14:textId="77777777" w:rsidR="00C8314C" w:rsidRDefault="00C8314C">
      <w:bookmarkStart w:id="0" w:name="_Hlk480199871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1"/>
      </w:tblGrid>
      <w:tr w:rsidR="00C8314C" w:rsidRPr="009957F3" w14:paraId="06CB9B1D" w14:textId="77777777" w:rsidTr="00C8314C">
        <w:trPr>
          <w:jc w:val="center"/>
        </w:trPr>
        <w:tc>
          <w:tcPr>
            <w:tcW w:w="9791" w:type="dxa"/>
            <w:tcBorders>
              <w:bottom w:val="single" w:sz="4" w:space="0" w:color="auto"/>
            </w:tcBorders>
          </w:tcPr>
          <w:bookmarkEnd w:id="0"/>
          <w:p w14:paraId="6775F558" w14:textId="5D6509B8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ALLEGATO </w:t>
            </w:r>
            <w:r w:rsidR="00FD68B4">
              <w:rPr>
                <w:rFonts w:ascii="Calibri" w:hAnsi="Calibri" w:cs="Calibri"/>
                <w:b/>
                <w:bCs/>
                <w:sz w:val="28"/>
                <w:szCs w:val="32"/>
              </w:rPr>
              <w:t>F</w:t>
            </w: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 – </w:t>
            </w:r>
            <w:r w:rsidR="00FD68B4" w:rsidRPr="00FD68B4">
              <w:rPr>
                <w:rFonts w:ascii="Calibri" w:hAnsi="Calibri" w:cs="Calibri"/>
                <w:b/>
                <w:bCs/>
                <w:sz w:val="28"/>
                <w:szCs w:val="32"/>
              </w:rPr>
              <w:t>VERBALE DI SOPRALLUOGO</w:t>
            </w:r>
          </w:p>
          <w:p w14:paraId="5BEA022E" w14:textId="77777777" w:rsidR="00EC2CD2" w:rsidRDefault="00EC2CD2" w:rsidP="00102B5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3523212" w14:textId="2526BEF1" w:rsidR="00C8314C" w:rsidRDefault="00C8314C" w:rsidP="00102B5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3D3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Appalto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integrato per la progettazione esecutiva e realizzazione delle opere di:</w:t>
            </w:r>
          </w:p>
          <w:p w14:paraId="5ED13DC6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“Mitigazione e prevenzione dal rischio idraulico nei bacini idrografici del torrente Picone e della lama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Lamasinata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Interventi in corrispondenza del canale deviatore immediatamente a valle di via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Donadonisi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5ADD4C09" w14:textId="77777777" w:rsidR="00367365" w:rsidRPr="00367365" w:rsidRDefault="00367365" w:rsidP="0036736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367365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 valere sulle risorse FSC 2014 – 2020 assegnate ai Patti per lo sviluppo </w:t>
            </w:r>
          </w:p>
          <w:p w14:paraId="7357B51A" w14:textId="76BADF84" w:rsidR="00367365" w:rsidRPr="009957F3" w:rsidRDefault="00367365" w:rsidP="0036736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367365">
              <w:rPr>
                <w:rFonts w:ascii="Calibri" w:hAnsi="Calibri" w:cs="Calibri"/>
                <w:b/>
                <w:bCs/>
                <w:sz w:val="28"/>
                <w:szCs w:val="36"/>
              </w:rPr>
              <w:t>(c.d. Patto per lo Sviluppo della Regione Puglia)</w:t>
            </w:r>
          </w:p>
        </w:tc>
      </w:tr>
      <w:tr w:rsidR="00A62F04" w:rsidRPr="009957F3" w14:paraId="43441FEB" w14:textId="77777777" w:rsidTr="00C17D4B">
        <w:trPr>
          <w:trHeight w:val="1573"/>
          <w:jc w:val="center"/>
        </w:trPr>
        <w:tc>
          <w:tcPr>
            <w:tcW w:w="9791" w:type="dxa"/>
            <w:tcBorders>
              <w:left w:val="single" w:sz="4" w:space="0" w:color="auto"/>
            </w:tcBorders>
            <w:shd w:val="clear" w:color="auto" w:fill="auto"/>
          </w:tcPr>
          <w:p w14:paraId="4AFC1C0A" w14:textId="77777777" w:rsidR="00A62F04" w:rsidRDefault="00A62F04" w:rsidP="00A62F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A01577" w14:textId="77777777" w:rsidR="00A62F04" w:rsidRPr="009957F3" w:rsidRDefault="00A62F04" w:rsidP="00A62F04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rocedura: </w:t>
            </w:r>
            <w:r>
              <w:rPr>
                <w:rFonts w:ascii="Calibri" w:hAnsi="Calibri" w:cs="Calibri"/>
                <w:sz w:val="22"/>
                <w:szCs w:val="22"/>
              </w:rPr>
              <w:t>aperta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art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6235BD">
              <w:rPr>
                <w:rFonts w:ascii="Calibri" w:hAnsi="Calibri" w:cs="Calibri"/>
                <w:sz w:val="22"/>
                <w:szCs w:val="22"/>
              </w:rPr>
              <w:t>157, comma 1, del decreto legislativo n. 50 del 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4D6439AA" w14:textId="77777777" w:rsidR="00A62F04" w:rsidRDefault="00A62F04" w:rsidP="00A62F04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 w:rsidRPr="006235B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riterio: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del miglior rapporto qualità/presso ex art. 95 c. 2 del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DLgs</w:t>
            </w:r>
            <w:proofErr w:type="spellEnd"/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19051AE2" w14:textId="77777777" w:rsidR="00A62F04" w:rsidRDefault="00A62F04" w:rsidP="00A62F04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4C0A53F8" w14:textId="73E507B2" w:rsidR="00A62F04" w:rsidRPr="009957F3" w:rsidRDefault="00A62F04" w:rsidP="00A62F04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643B0B">
              <w:rPr>
                <w:rFonts w:ascii="Calibri" w:hAnsi="Calibri" w:cs="Calibri"/>
                <w:color w:val="0000FF"/>
                <w:sz w:val="18"/>
                <w:szCs w:val="18"/>
              </w:rPr>
              <w:t>La presente procedura di gara verrà svolta interamente con modalità telematica come in seguito dettagliatamente indicato</w:t>
            </w:r>
          </w:p>
        </w:tc>
      </w:tr>
    </w:tbl>
    <w:p w14:paraId="470E2558" w14:textId="33ECC20D" w:rsidR="00C8314C" w:rsidRDefault="00C8314C" w:rsidP="00F6492E">
      <w:pPr>
        <w:pStyle w:val="Rub2"/>
        <w:widowControl w:val="0"/>
        <w:tabs>
          <w:tab w:val="clear" w:pos="709"/>
          <w:tab w:val="clear" w:pos="7088"/>
          <w:tab w:val="left" w:pos="-5070"/>
          <w:tab w:val="left" w:pos="7830"/>
        </w:tabs>
        <w:spacing w:beforeLines="20" w:before="48" w:afterLines="20" w:after="48"/>
        <w:ind w:left="680" w:right="34" w:hanging="680"/>
        <w:jc w:val="both"/>
        <w:rPr>
          <w:rFonts w:asciiTheme="minorHAnsi" w:hAnsiTheme="minorHAnsi" w:cs="Calibri"/>
          <w:b/>
          <w:smallCaps w:val="0"/>
          <w:sz w:val="22"/>
          <w:szCs w:val="22"/>
        </w:rPr>
      </w:pPr>
    </w:p>
    <w:p w14:paraId="1CDD39AD" w14:textId="77777777" w:rsidR="00C8314C" w:rsidRDefault="00C8314C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mallCaps/>
          <w:sz w:val="22"/>
          <w:szCs w:val="22"/>
        </w:rPr>
        <w:br w:type="page"/>
      </w:r>
    </w:p>
    <w:p w14:paraId="35652689" w14:textId="77777777" w:rsidR="00EC2CD2" w:rsidRDefault="00EC2CD2" w:rsidP="00C8314C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E7F4C59" w14:textId="77777777" w:rsidR="00FD68B4" w:rsidRPr="00F67A0F" w:rsidRDefault="00FD68B4" w:rsidP="00FD68B4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F67A0F">
        <w:rPr>
          <w:rFonts w:asciiTheme="minorHAnsi" w:hAnsiTheme="minorHAnsi" w:cstheme="minorHAnsi"/>
          <w:b/>
          <w:bCs/>
          <w:u w:val="single"/>
        </w:rPr>
        <w:t xml:space="preserve">DICHIARAZIONE SOSTITUTIVA DELL’ATTO DI NOTORIETA’        </w:t>
      </w:r>
    </w:p>
    <w:p w14:paraId="24A0F6CF" w14:textId="77777777" w:rsidR="00FD68B4" w:rsidRPr="00C8314C" w:rsidRDefault="00FD68B4" w:rsidP="00FD68B4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67A0F">
        <w:rPr>
          <w:rFonts w:asciiTheme="minorHAnsi" w:hAnsiTheme="minorHAnsi" w:cstheme="minorHAnsi"/>
          <w:b/>
          <w:bCs/>
          <w:u w:val="single"/>
        </w:rPr>
        <w:t>(</w:t>
      </w:r>
      <w:proofErr w:type="spellStart"/>
      <w:proofErr w:type="gramStart"/>
      <w:r w:rsidRPr="00F67A0F">
        <w:rPr>
          <w:rFonts w:asciiTheme="minorHAnsi" w:hAnsiTheme="minorHAnsi" w:cstheme="minorHAnsi"/>
          <w:b/>
          <w:bCs/>
          <w:u w:val="single"/>
        </w:rPr>
        <w:t>Artt</w:t>
      </w:r>
      <w:proofErr w:type="spellEnd"/>
      <w:r w:rsidRPr="00F67A0F">
        <w:rPr>
          <w:rFonts w:asciiTheme="minorHAnsi" w:hAnsiTheme="minorHAnsi" w:cstheme="minorHAnsi"/>
          <w:b/>
          <w:bCs/>
          <w:u w:val="single"/>
        </w:rPr>
        <w:t xml:space="preserve"> .</w:t>
      </w:r>
      <w:proofErr w:type="gramEnd"/>
      <w:r w:rsidRPr="00F67A0F">
        <w:rPr>
          <w:rFonts w:asciiTheme="minorHAnsi" w:hAnsiTheme="minorHAnsi" w:cstheme="minorHAnsi"/>
          <w:b/>
          <w:bCs/>
          <w:u w:val="single"/>
        </w:rPr>
        <w:t xml:space="preserve"> 46 e 47 D.P.R. 28 dicembre 2000, n. 445)</w:t>
      </w:r>
    </w:p>
    <w:p w14:paraId="0F57232B" w14:textId="77777777" w:rsidR="00F67A0F" w:rsidRDefault="00F67A0F" w:rsidP="00EC2CD2">
      <w:pPr>
        <w:spacing w:after="12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p w14:paraId="14363089" w14:textId="77777777" w:rsidR="00FD68B4" w:rsidRPr="00FD68B4" w:rsidRDefault="00FD68B4" w:rsidP="00FD68B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D68B4">
        <w:rPr>
          <w:rFonts w:asciiTheme="minorHAnsi" w:hAnsiTheme="minorHAnsi" w:cstheme="minorHAnsi"/>
          <w:sz w:val="20"/>
          <w:szCs w:val="20"/>
        </w:rPr>
        <w:t>Oggi, …………</w:t>
      </w:r>
      <w:proofErr w:type="gramStart"/>
      <w:r w:rsidRPr="00FD68B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D68B4">
        <w:rPr>
          <w:rFonts w:asciiTheme="minorHAnsi" w:hAnsiTheme="minorHAnsi" w:cstheme="minorHAnsi"/>
          <w:sz w:val="20"/>
          <w:szCs w:val="20"/>
        </w:rPr>
        <w:t xml:space="preserve">, il sig. ……………………., nato a ……………………., il ……………………….,  in rappresentanza della Ditta ………………………….. con sede in …………………………… (in allegato procura notarile/delega, copia dei documenti d’identità del delegato e del delegante, copia della visura camerale o di altro atto idoneo ad identificare i poteri del delegante) in qualità </w:t>
      </w:r>
      <w:proofErr w:type="gramStart"/>
      <w:r w:rsidRPr="00FD68B4">
        <w:rPr>
          <w:rFonts w:asciiTheme="minorHAnsi" w:hAnsiTheme="minorHAnsi" w:cstheme="minorHAnsi"/>
          <w:sz w:val="20"/>
          <w:szCs w:val="20"/>
        </w:rPr>
        <w:t>di  …</w:t>
      </w:r>
      <w:proofErr w:type="gramEnd"/>
      <w:r w:rsidRPr="00FD68B4">
        <w:rPr>
          <w:rFonts w:asciiTheme="minorHAnsi" w:hAnsiTheme="minorHAnsi" w:cstheme="minorHAnsi"/>
          <w:sz w:val="20"/>
          <w:szCs w:val="20"/>
        </w:rPr>
        <w:t xml:space="preserve">……………….. -  Documento: ………………….  Rilasciata dal ………………. in data ………………. e valida fino al …………………, ha effettuato il sopralluogo sulle aree dalle attività oggetto del servizio. </w:t>
      </w:r>
    </w:p>
    <w:p w14:paraId="7DF0B5F5" w14:textId="77777777" w:rsidR="00FD68B4" w:rsidRPr="00FD68B4" w:rsidRDefault="00FD68B4" w:rsidP="00FD68B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D68B4">
        <w:rPr>
          <w:rFonts w:asciiTheme="minorHAnsi" w:hAnsiTheme="minorHAnsi" w:cstheme="minorHAnsi"/>
          <w:sz w:val="20"/>
          <w:szCs w:val="20"/>
        </w:rPr>
        <w:t>Il sottoscritto ………………………</w:t>
      </w:r>
    </w:p>
    <w:p w14:paraId="16816F11" w14:textId="77777777" w:rsidR="00FD68B4" w:rsidRPr="00FD68B4" w:rsidRDefault="00FD68B4" w:rsidP="00FD68B4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FD68B4">
        <w:rPr>
          <w:rFonts w:asciiTheme="minorHAnsi" w:hAnsiTheme="minorHAnsi" w:cstheme="minorHAnsi"/>
          <w:sz w:val="20"/>
          <w:szCs w:val="20"/>
        </w:rPr>
        <w:t>DICHIARA</w:t>
      </w:r>
    </w:p>
    <w:p w14:paraId="7E8EAAC6" w14:textId="1653A55B" w:rsidR="00FD68B4" w:rsidRDefault="00FD68B4" w:rsidP="00FD68B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D68B4">
        <w:rPr>
          <w:rFonts w:asciiTheme="minorHAnsi" w:hAnsiTheme="minorHAnsi" w:cstheme="minorHAnsi"/>
          <w:sz w:val="20"/>
          <w:szCs w:val="20"/>
        </w:rPr>
        <w:t>di aver verificato e preso puntuale cognizione delle condizioni locali, dei siti, della viabilità di accesso, dei vincoli operativi esistenti e delle eventuali interferenze che possono verificarsi.</w:t>
      </w:r>
    </w:p>
    <w:p w14:paraId="21FB6043" w14:textId="42587069" w:rsidR="00FD68B4" w:rsidRPr="00FD68B4" w:rsidRDefault="004D3EF1" w:rsidP="00FD68B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allega, idoneo documento di riconoscimento e </w:t>
      </w:r>
      <w:r w:rsidR="00FD68B4">
        <w:rPr>
          <w:rFonts w:asciiTheme="minorHAnsi" w:hAnsiTheme="minorHAnsi" w:cstheme="minorHAnsi"/>
          <w:sz w:val="20"/>
          <w:szCs w:val="20"/>
        </w:rPr>
        <w:t>il rilievo fotografico predisposto ai sensi del punto 3.3.3 del disciplinare di gara.</w:t>
      </w:r>
    </w:p>
    <w:p w14:paraId="423A78B2" w14:textId="77777777" w:rsidR="00FD68B4" w:rsidRPr="00FD68B4" w:rsidRDefault="00FD68B4" w:rsidP="00FD68B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E25218" w14:textId="77777777" w:rsidR="00020F7D" w:rsidRPr="00F67A0F" w:rsidRDefault="00020F7D" w:rsidP="00020F7D">
      <w:pPr>
        <w:spacing w:after="12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F67A0F">
        <w:rPr>
          <w:rFonts w:asciiTheme="minorHAnsi" w:hAnsiTheme="minorHAnsi" w:cstheme="minorHAnsi"/>
          <w:sz w:val="20"/>
          <w:szCs w:val="20"/>
        </w:rPr>
        <w:t>Data ___________</w:t>
      </w:r>
    </w:p>
    <w:p w14:paraId="247422B6" w14:textId="77777777" w:rsidR="00020F7D" w:rsidRPr="00F67A0F" w:rsidRDefault="00020F7D" w:rsidP="00020F7D">
      <w:pPr>
        <w:spacing w:after="120"/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020F7D" w:rsidRPr="00AA57CC" w14:paraId="66093BFF" w14:textId="77777777" w:rsidTr="00E074EA">
        <w:trPr>
          <w:cantSplit/>
          <w:trHeight w:val="1709"/>
        </w:trPr>
        <w:tc>
          <w:tcPr>
            <w:tcW w:w="4654" w:type="dxa"/>
          </w:tcPr>
          <w:p w14:paraId="0B64BF84" w14:textId="77777777" w:rsidR="00020F7D" w:rsidRDefault="00AE6754" w:rsidP="00AE67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Firma di chi ha eseguito il sopralluogo</w:t>
            </w:r>
          </w:p>
          <w:p w14:paraId="3313DFA1" w14:textId="77777777" w:rsidR="00AE6754" w:rsidRDefault="00AE6754" w:rsidP="00AE67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64583E" w14:textId="1C76F191" w:rsidR="00AE6754" w:rsidRPr="00AA57CC" w:rsidRDefault="00AE6754" w:rsidP="00AE67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</w:tc>
        <w:tc>
          <w:tcPr>
            <w:tcW w:w="5346" w:type="dxa"/>
            <w:vAlign w:val="center"/>
          </w:tcPr>
          <w:p w14:paraId="2299F7E0" w14:textId="77777777" w:rsidR="00020F7D" w:rsidRDefault="00020F7D" w:rsidP="00E074EA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7C70C71" w14:textId="77777777" w:rsidR="00020F7D" w:rsidRPr="00AC6EAA" w:rsidRDefault="00020F7D" w:rsidP="00E074EA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>Firmato digitalmente dal legale rappresentante</w:t>
            </w:r>
          </w:p>
          <w:p w14:paraId="7A350A23" w14:textId="77777777" w:rsidR="00020F7D" w:rsidRDefault="00020F7D" w:rsidP="00E074EA">
            <w:pPr>
              <w:widowControl w:val="0"/>
              <w:pBdr>
                <w:bottom w:val="single" w:sz="12" w:space="1" w:color="auto"/>
              </w:pBdr>
              <w:tabs>
                <w:tab w:val="left" w:leader="dot" w:pos="882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2DEAB" w14:textId="77777777" w:rsidR="00020F7D" w:rsidRDefault="00020F7D" w:rsidP="00E074EA">
            <w:pPr>
              <w:widowControl w:val="0"/>
              <w:pBdr>
                <w:bottom w:val="single" w:sz="12" w:space="1" w:color="auto"/>
              </w:pBdr>
              <w:tabs>
                <w:tab w:val="left" w:leader="dot" w:pos="882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52D00" w14:textId="77777777" w:rsidR="00020F7D" w:rsidRDefault="00020F7D" w:rsidP="00E074EA">
            <w:pPr>
              <w:widowControl w:val="0"/>
              <w:tabs>
                <w:tab w:val="left" w:leader="dot" w:pos="8824"/>
              </w:tabs>
              <w:ind w:left="-2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C1B89" w14:textId="77777777" w:rsidR="00020F7D" w:rsidRPr="005321A6" w:rsidRDefault="00020F7D" w:rsidP="00E074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B4F8EB1" w14:textId="77777777" w:rsidR="00020F7D" w:rsidRPr="005321A6" w:rsidRDefault="00020F7D" w:rsidP="00020F7D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5321A6">
        <w:rPr>
          <w:rFonts w:ascii="Calibri" w:hAnsi="Calibri" w:cs="Calibri"/>
          <w:i/>
          <w:sz w:val="18"/>
          <w:szCs w:val="18"/>
        </w:rPr>
        <w:t>Ai sensi dell’art. 38, D.P.R. 445 del 28 dicembre 2000, la dichiarazione è sottoscritta e inviata insieme alla fotocopia, non autenticata di un documento di identità del dichiarante, in corso di validità.</w:t>
      </w:r>
    </w:p>
    <w:p w14:paraId="0621C2BE" w14:textId="77777777" w:rsidR="00020F7D" w:rsidRPr="00EC2CD2" w:rsidRDefault="00020F7D" w:rsidP="00020F7D">
      <w:pPr>
        <w:spacing w:after="120"/>
        <w:ind w:left="4253"/>
        <w:jc w:val="both"/>
        <w:rPr>
          <w:rFonts w:asciiTheme="minorHAnsi" w:hAnsiTheme="minorHAnsi" w:cstheme="minorHAnsi"/>
          <w:sz w:val="20"/>
          <w:szCs w:val="20"/>
        </w:rPr>
      </w:pPr>
    </w:p>
    <w:p w14:paraId="0BE38EDF" w14:textId="541ED9B7" w:rsidR="00934D99" w:rsidRPr="00EC2CD2" w:rsidRDefault="00934D99" w:rsidP="00020F7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934D99" w:rsidRPr="00EC2CD2" w:rsidSect="00C8314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204" w:right="707" w:bottom="96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4E18" w14:textId="77777777" w:rsidR="00EC0F90" w:rsidRDefault="00EC0F90" w:rsidP="001563FA">
      <w:pPr>
        <w:pStyle w:val="Testonotaapidipagina"/>
      </w:pPr>
      <w:r>
        <w:separator/>
      </w:r>
    </w:p>
  </w:endnote>
  <w:endnote w:type="continuationSeparator" w:id="0">
    <w:p w14:paraId="29D3F716" w14:textId="77777777" w:rsidR="00EC0F90" w:rsidRDefault="00EC0F90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5916" w14:textId="77777777" w:rsidR="00D953BC" w:rsidRDefault="00D953BC" w:rsidP="00D953BC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bCs/>
        <w:sz w:val="18"/>
        <w:szCs w:val="16"/>
      </w:rPr>
    </w:pPr>
    <w:bookmarkStart w:id="4" w:name="OLE_LINK6"/>
    <w:bookmarkStart w:id="5" w:name="OLE_LINK7"/>
    <w:bookmarkStart w:id="6" w:name="_Hlk474503461"/>
    <w:bookmarkStart w:id="7" w:name="OLE_LINK8"/>
    <w:bookmarkStart w:id="8" w:name="OLE_LINK9"/>
    <w:bookmarkStart w:id="9" w:name="_Hlk474503472"/>
  </w:p>
  <w:p w14:paraId="00D06C4D" w14:textId="77777777" w:rsidR="00D953BC" w:rsidRPr="00437A3A" w:rsidRDefault="00D953BC" w:rsidP="00D953BC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2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</w:p>
  <w:p w14:paraId="56D76824" w14:textId="77777777" w:rsidR="00D953BC" w:rsidRPr="00437A3A" w:rsidRDefault="00D953BC" w:rsidP="00D953BC">
    <w:pPr>
      <w:pBdr>
        <w:top w:val="single" w:sz="4" w:space="10" w:color="auto"/>
      </w:pBdr>
      <w:spacing w:line="276" w:lineRule="auto"/>
      <w:jc w:val="center"/>
      <w:rPr>
        <w:color w:val="000000"/>
        <w:sz w:val="16"/>
        <w:szCs w:val="16"/>
      </w:rPr>
    </w:pPr>
    <w:r w:rsidRPr="00437A3A">
      <w:rPr>
        <w:color w:val="000000"/>
        <w:sz w:val="16"/>
        <w:szCs w:val="16"/>
      </w:rPr>
      <w:t>Commissario Straordinario Delegato: Via Gentile 52 – 70121 BARI</w:t>
    </w:r>
  </w:p>
  <w:p w14:paraId="20C30054" w14:textId="77777777" w:rsidR="00D953BC" w:rsidRPr="00437A3A" w:rsidRDefault="00D953BC" w:rsidP="00D953BC">
    <w:pPr>
      <w:pBdr>
        <w:top w:val="single" w:sz="4" w:space="10" w:color="auto"/>
      </w:pBdr>
      <w:spacing w:line="276" w:lineRule="auto"/>
      <w:jc w:val="center"/>
      <w:rPr>
        <w:sz w:val="22"/>
        <w:szCs w:val="22"/>
        <w:lang w:val="en-US"/>
      </w:rPr>
    </w:pPr>
    <w:r w:rsidRPr="00437A3A">
      <w:rPr>
        <w:sz w:val="16"/>
        <w:szCs w:val="16"/>
        <w:lang w:val="en-US"/>
      </w:rPr>
      <w:t xml:space="preserve">P.I. C.F. 93394550722 -  080.5407963 – email: </w:t>
    </w:r>
    <w:hyperlink r:id="rId1" w:history="1">
      <w:r w:rsidRPr="00437A3A">
        <w:rPr>
          <w:color w:val="0000FF"/>
          <w:sz w:val="16"/>
          <w:szCs w:val="16"/>
          <w:u w:val="single"/>
          <w:lang w:val="en-US"/>
        </w:rPr>
        <w:t>info@dissestopuglia.it</w:t>
      </w:r>
    </w:hyperlink>
    <w:r w:rsidRPr="00437A3A">
      <w:rPr>
        <w:sz w:val="16"/>
        <w:szCs w:val="16"/>
        <w:lang w:val="en-US"/>
      </w:rPr>
      <w:t xml:space="preserve"> – </w:t>
    </w:r>
    <w:hyperlink r:id="rId2" w:history="1">
      <w:r w:rsidRPr="00437A3A">
        <w:rPr>
          <w:color w:val="0000FF"/>
          <w:sz w:val="16"/>
          <w:szCs w:val="16"/>
          <w:u w:val="single"/>
          <w:lang w:val="en-US"/>
        </w:rPr>
        <w:t>www.dissestopuglia.it</w:t>
      </w:r>
    </w:hyperlink>
    <w:bookmarkEnd w:id="4"/>
    <w:bookmarkEnd w:id="5"/>
    <w:bookmarkEnd w:id="6"/>
    <w:bookmarkEnd w:id="7"/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Hlk24542822"/>
  <w:bookmarkStart w:id="12" w:name="_Hlk24542823"/>
  <w:bookmarkStart w:id="13" w:name="_Hlk24542925"/>
  <w:bookmarkStart w:id="14" w:name="_Hlk24542926"/>
  <w:bookmarkStart w:id="15" w:name="_Hlk24543132"/>
  <w:bookmarkStart w:id="16" w:name="_Hlk24543133"/>
  <w:bookmarkStart w:id="17" w:name="_Hlk24543226"/>
  <w:bookmarkStart w:id="18" w:name="_Hlk24543227"/>
  <w:bookmarkStart w:id="19" w:name="_Hlk24544963"/>
  <w:bookmarkStart w:id="20" w:name="_Hlk24544964"/>
  <w:p w14:paraId="699D5C3A" w14:textId="77777777" w:rsidR="00D953BC" w:rsidRPr="00437A3A" w:rsidRDefault="00D953BC" w:rsidP="00D953BC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1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A979" w14:textId="77777777" w:rsidR="00EC0F90" w:rsidRDefault="00EC0F90" w:rsidP="001563FA">
      <w:pPr>
        <w:pStyle w:val="Testonotaapidipagina"/>
      </w:pPr>
      <w:r>
        <w:separator/>
      </w:r>
    </w:p>
  </w:footnote>
  <w:footnote w:type="continuationSeparator" w:id="0">
    <w:p w14:paraId="67A4CD8D" w14:textId="77777777" w:rsidR="00EC0F90" w:rsidRDefault="00EC0F90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A73B" w14:textId="6D7D3E17" w:rsidR="003222E5" w:rsidRPr="00E02E5B" w:rsidRDefault="00C564BE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>
      <w:rPr>
        <w:rFonts w:asciiTheme="minorHAnsi" w:hAnsiTheme="minorHAnsi"/>
        <w:i/>
        <w:iCs/>
        <w:sz w:val="22"/>
        <w:szCs w:val="22"/>
      </w:rPr>
      <w:t>(</w:t>
    </w:r>
    <w:r w:rsidR="00EC2CD2">
      <w:rPr>
        <w:rFonts w:asciiTheme="minorHAnsi" w:hAnsiTheme="minorHAnsi"/>
        <w:i/>
        <w:iCs/>
        <w:sz w:val="22"/>
        <w:szCs w:val="22"/>
      </w:rPr>
      <w:t>A</w:t>
    </w:r>
    <w:r w:rsidR="00EC2CD2" w:rsidRPr="00EC2CD2">
      <w:rPr>
        <w:rFonts w:asciiTheme="minorHAnsi" w:hAnsiTheme="minorHAnsi"/>
        <w:i/>
        <w:iCs/>
        <w:sz w:val="22"/>
        <w:szCs w:val="22"/>
      </w:rPr>
      <w:t xml:space="preserve">llegato </w:t>
    </w:r>
    <w:r w:rsidR="00FD68B4">
      <w:rPr>
        <w:rFonts w:asciiTheme="minorHAnsi" w:hAnsiTheme="minorHAnsi"/>
        <w:i/>
        <w:iCs/>
        <w:sz w:val="22"/>
        <w:szCs w:val="22"/>
      </w:rPr>
      <w:t>F</w:t>
    </w:r>
    <w:r w:rsidR="00EC2CD2" w:rsidRPr="00EC2CD2">
      <w:rPr>
        <w:rFonts w:asciiTheme="minorHAnsi" w:hAnsiTheme="minorHAnsi"/>
        <w:i/>
        <w:iCs/>
        <w:sz w:val="22"/>
        <w:szCs w:val="22"/>
      </w:rPr>
      <w:t xml:space="preserve"> – </w:t>
    </w:r>
    <w:r w:rsidR="00FD68B4">
      <w:rPr>
        <w:rFonts w:asciiTheme="minorHAnsi" w:hAnsiTheme="minorHAnsi"/>
        <w:i/>
        <w:iCs/>
        <w:sz w:val="22"/>
        <w:szCs w:val="22"/>
      </w:rPr>
      <w:t>V</w:t>
    </w:r>
    <w:r w:rsidR="00FD68B4" w:rsidRPr="00FD68B4">
      <w:rPr>
        <w:rFonts w:asciiTheme="minorHAnsi" w:hAnsiTheme="minorHAnsi"/>
        <w:i/>
        <w:iCs/>
        <w:sz w:val="22"/>
        <w:szCs w:val="22"/>
      </w:rPr>
      <w:t>erbale di sopralluogo</w:t>
    </w:r>
    <w:r w:rsidR="003222E5">
      <w:rPr>
        <w:rFonts w:asciiTheme="minorHAnsi" w:hAnsiTheme="minorHAnsi"/>
        <w:i/>
        <w:iCs/>
        <w:sz w:val="22"/>
        <w:szCs w:val="22"/>
      </w:rPr>
      <w:t>)</w:t>
    </w:r>
    <w:r w:rsidR="003222E5" w:rsidRPr="00E02E5B">
      <w:rPr>
        <w:rFonts w:asciiTheme="minorHAnsi" w:hAnsiTheme="minorHAnsi"/>
        <w:i/>
        <w:iCs/>
        <w:sz w:val="22"/>
        <w:szCs w:val="22"/>
      </w:rPr>
      <w:t xml:space="preserve"> </w:t>
    </w:r>
    <w:r w:rsidR="003222E5">
      <w:rPr>
        <w:rFonts w:asciiTheme="minorHAnsi" w:hAnsiTheme="minorHAnsi"/>
        <w:i/>
        <w:iCs/>
        <w:sz w:val="22"/>
        <w:szCs w:val="22"/>
      </w:rPr>
      <w:t xml:space="preserve">- Bando di gara </w:t>
    </w:r>
    <w:bookmarkEnd w:id="2"/>
    <w:bookmarkEnd w:id="3"/>
    <w:r w:rsidR="003222E5">
      <w:rPr>
        <w:rFonts w:asciiTheme="minorHAnsi" w:hAnsiTheme="minorHAnsi"/>
        <w:i/>
        <w:iCs/>
        <w:sz w:val="22"/>
        <w:szCs w:val="22"/>
      </w:rPr>
      <w:t>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D953BC" w:rsidRPr="00437A3A" w14:paraId="509DEC8C" w14:textId="77777777" w:rsidTr="00DA553B">
      <w:trPr>
        <w:jc w:val="center"/>
      </w:trPr>
      <w:tc>
        <w:tcPr>
          <w:tcW w:w="3085" w:type="dxa"/>
        </w:tcPr>
        <w:p w14:paraId="32D0BFD2" w14:textId="77777777" w:rsidR="00D953BC" w:rsidRPr="00437A3A" w:rsidRDefault="00D953BC" w:rsidP="00D953BC">
          <w:pPr>
            <w:jc w:val="center"/>
            <w:rPr>
              <w:rFonts w:ascii="Constantia" w:hAnsi="Constantia"/>
              <w:sz w:val="16"/>
              <w:szCs w:val="16"/>
            </w:rPr>
          </w:pPr>
          <w:bookmarkStart w:id="10" w:name="_Hlk24542802"/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5168" behindDoc="0" locked="0" layoutInCell="1" allowOverlap="1" wp14:anchorId="6DDBF51F" wp14:editId="2A57A2DE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1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0D5BA76B" w14:textId="77777777" w:rsidR="00D953BC" w:rsidRPr="00437A3A" w:rsidRDefault="00D953BC" w:rsidP="00D953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10327C54" w14:textId="77777777" w:rsidR="00D953BC" w:rsidRPr="00437A3A" w:rsidRDefault="00D953BC" w:rsidP="00D953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7F0FFB2E" wp14:editId="2324206E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7BD86ECA" w14:textId="77777777" w:rsidR="00D953BC" w:rsidRPr="00437A3A" w:rsidRDefault="00D953BC" w:rsidP="00D953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391F3824" w14:textId="77777777" w:rsidR="00D953BC" w:rsidRPr="00437A3A" w:rsidRDefault="00D953BC" w:rsidP="00D953BC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3BFCD43C" wp14:editId="6D66C514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4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7DB9812F" w14:textId="77777777" w:rsidR="00D953BC" w:rsidRPr="00437A3A" w:rsidRDefault="00D953BC" w:rsidP="00D953BC">
          <w:pPr>
            <w:rPr>
              <w:sz w:val="22"/>
              <w:szCs w:val="22"/>
            </w:rPr>
          </w:pPr>
          <w:r w:rsidRPr="00437A3A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AA394D1" wp14:editId="1090D5D8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953BC" w:rsidRPr="00437A3A" w14:paraId="6EC099DF" w14:textId="77777777" w:rsidTr="00DA553B">
      <w:trPr>
        <w:jc w:val="center"/>
      </w:trPr>
      <w:tc>
        <w:tcPr>
          <w:tcW w:w="9421" w:type="dxa"/>
          <w:gridSpan w:val="4"/>
        </w:tcPr>
        <w:p w14:paraId="55889618" w14:textId="77777777" w:rsidR="00D953BC" w:rsidRPr="00437A3A" w:rsidRDefault="00D953BC" w:rsidP="00D953BC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COMMISSARIO di GOVERNO</w:t>
          </w:r>
        </w:p>
        <w:p w14:paraId="73F2EB63" w14:textId="77777777" w:rsidR="00D953BC" w:rsidRPr="00437A3A" w:rsidRDefault="00D953BC" w:rsidP="00D953BC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PRESIDENTE DELLA REGIONE</w:t>
          </w:r>
        </w:p>
        <w:p w14:paraId="493D188B" w14:textId="77777777" w:rsidR="00D953BC" w:rsidRPr="00437A3A" w:rsidRDefault="00D953BC" w:rsidP="00D953BC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  <w:t>delegato per la mitigazione del rischio idrogeologico nella regione Puglia</w:t>
          </w:r>
        </w:p>
        <w:p w14:paraId="47E375C5" w14:textId="77777777" w:rsidR="00D953BC" w:rsidRPr="00437A3A" w:rsidRDefault="00D953BC" w:rsidP="00D953BC">
          <w:pPr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437A3A">
            <w:rPr>
              <w:rFonts w:ascii="Times New Roman" w:hAnsi="Times New Roman"/>
              <w:i/>
              <w:sz w:val="22"/>
              <w:szCs w:val="22"/>
            </w:rPr>
            <w:t xml:space="preserve">ex artt. 10, comma 1 D.L. 24 giugno 2014, n. 91 e </w:t>
          </w:r>
          <w:r w:rsidRPr="00437A3A">
            <w:rPr>
              <w:rFonts w:ascii="Times New Roman" w:hAnsi="Times New Roman"/>
              <w:bCs/>
              <w:i/>
              <w:sz w:val="22"/>
              <w:szCs w:val="22"/>
            </w:rPr>
            <w:t>7 comma 2 del D.L. 12 settembre 2014 n. 133</w:t>
          </w:r>
        </w:p>
        <w:p w14:paraId="7C29E845" w14:textId="77777777" w:rsidR="00D953BC" w:rsidRPr="00437A3A" w:rsidRDefault="00D953BC" w:rsidP="00D953BC">
          <w:pPr>
            <w:rPr>
              <w:sz w:val="22"/>
              <w:szCs w:val="22"/>
            </w:rPr>
          </w:pPr>
        </w:p>
      </w:tc>
    </w:tr>
    <w:bookmarkEnd w:id="10"/>
  </w:tbl>
  <w:p w14:paraId="080A6545" w14:textId="77777777" w:rsidR="00D953BC" w:rsidRDefault="00D953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0F7D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35FA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1DA4"/>
    <w:rsid w:val="000F2A0D"/>
    <w:rsid w:val="000F3D41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6E97"/>
    <w:rsid w:val="00131682"/>
    <w:rsid w:val="00133002"/>
    <w:rsid w:val="001336F3"/>
    <w:rsid w:val="00134607"/>
    <w:rsid w:val="001410A1"/>
    <w:rsid w:val="00142C90"/>
    <w:rsid w:val="00144F11"/>
    <w:rsid w:val="00146D7A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78EF"/>
    <w:rsid w:val="001A7E15"/>
    <w:rsid w:val="001B1866"/>
    <w:rsid w:val="001B33B7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0FF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3D7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4DAA"/>
    <w:rsid w:val="002A5351"/>
    <w:rsid w:val="002A600F"/>
    <w:rsid w:val="002A636C"/>
    <w:rsid w:val="002A67CB"/>
    <w:rsid w:val="002A7748"/>
    <w:rsid w:val="002B198F"/>
    <w:rsid w:val="002B1BB2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491A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6A50"/>
    <w:rsid w:val="00367365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D20"/>
    <w:rsid w:val="003D1BDB"/>
    <w:rsid w:val="003D2235"/>
    <w:rsid w:val="003D26E9"/>
    <w:rsid w:val="003D5B8C"/>
    <w:rsid w:val="003D6F89"/>
    <w:rsid w:val="003D7274"/>
    <w:rsid w:val="003D7DE9"/>
    <w:rsid w:val="003E0C17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5D6E"/>
    <w:rsid w:val="0041056F"/>
    <w:rsid w:val="00412631"/>
    <w:rsid w:val="00412855"/>
    <w:rsid w:val="004138DD"/>
    <w:rsid w:val="004141BB"/>
    <w:rsid w:val="00417332"/>
    <w:rsid w:val="004175BF"/>
    <w:rsid w:val="0041789C"/>
    <w:rsid w:val="0042125E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333D"/>
    <w:rsid w:val="0046341C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778F"/>
    <w:rsid w:val="004C0656"/>
    <w:rsid w:val="004C2C41"/>
    <w:rsid w:val="004C79E3"/>
    <w:rsid w:val="004D3EF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49F"/>
    <w:rsid w:val="004F26AD"/>
    <w:rsid w:val="004F3ABA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46F8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661B"/>
    <w:rsid w:val="005E7B99"/>
    <w:rsid w:val="005F16B2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55332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31B"/>
    <w:rsid w:val="006D177A"/>
    <w:rsid w:val="006D36F6"/>
    <w:rsid w:val="006D3F0C"/>
    <w:rsid w:val="006D6C4E"/>
    <w:rsid w:val="006E0B3C"/>
    <w:rsid w:val="006E261D"/>
    <w:rsid w:val="006E7298"/>
    <w:rsid w:val="006F003A"/>
    <w:rsid w:val="006F1E1E"/>
    <w:rsid w:val="006F3955"/>
    <w:rsid w:val="006F6F9C"/>
    <w:rsid w:val="006F72A5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23CF9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5E08"/>
    <w:rsid w:val="007662A5"/>
    <w:rsid w:val="00767190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4C72"/>
    <w:rsid w:val="007B57B6"/>
    <w:rsid w:val="007B599E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BD5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7E05"/>
    <w:rsid w:val="008F2AC5"/>
    <w:rsid w:val="00900F90"/>
    <w:rsid w:val="009010F3"/>
    <w:rsid w:val="00901D2F"/>
    <w:rsid w:val="009035EC"/>
    <w:rsid w:val="00904575"/>
    <w:rsid w:val="00904C9C"/>
    <w:rsid w:val="009074AC"/>
    <w:rsid w:val="00907586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2F04"/>
    <w:rsid w:val="00A633B8"/>
    <w:rsid w:val="00A6487E"/>
    <w:rsid w:val="00A64D90"/>
    <w:rsid w:val="00A6545D"/>
    <w:rsid w:val="00A670C7"/>
    <w:rsid w:val="00A709EB"/>
    <w:rsid w:val="00A731C0"/>
    <w:rsid w:val="00A757BE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6754"/>
    <w:rsid w:val="00AE7674"/>
    <w:rsid w:val="00AE7C43"/>
    <w:rsid w:val="00AF0182"/>
    <w:rsid w:val="00AF096B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5C10"/>
    <w:rsid w:val="00B764AA"/>
    <w:rsid w:val="00B83321"/>
    <w:rsid w:val="00B83351"/>
    <w:rsid w:val="00B83568"/>
    <w:rsid w:val="00B84100"/>
    <w:rsid w:val="00B86D29"/>
    <w:rsid w:val="00B87307"/>
    <w:rsid w:val="00B9010C"/>
    <w:rsid w:val="00B91E05"/>
    <w:rsid w:val="00B91F9F"/>
    <w:rsid w:val="00B978E6"/>
    <w:rsid w:val="00BA16E4"/>
    <w:rsid w:val="00BA22DD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14B89"/>
    <w:rsid w:val="00C16A3E"/>
    <w:rsid w:val="00C2272D"/>
    <w:rsid w:val="00C23776"/>
    <w:rsid w:val="00C269F3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53BC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0F90"/>
    <w:rsid w:val="00EC2CD2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22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22CF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A0F"/>
    <w:rsid w:val="00F67B21"/>
    <w:rsid w:val="00F721BD"/>
    <w:rsid w:val="00F73B60"/>
    <w:rsid w:val="00F76564"/>
    <w:rsid w:val="00F76B59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B4"/>
    <w:rsid w:val="00F95C34"/>
    <w:rsid w:val="00F965BE"/>
    <w:rsid w:val="00F96CEB"/>
    <w:rsid w:val="00FA0808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8B4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7B07BE"/>
  <w15:docId w15:val="{42B221DC-DDAB-4230-AF68-293F89F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953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sestopuglia.it" TargetMode="External"/><Relationship Id="rId1" Type="http://schemas.openxmlformats.org/officeDocument/2006/relationships/hyperlink" Target="mailto:info@dissestopugl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C50C-4A72-4C58-B8F2-BE16E5A8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ASSET</cp:lastModifiedBy>
  <cp:revision>104</cp:revision>
  <cp:lastPrinted>2019-05-03T11:33:00Z</cp:lastPrinted>
  <dcterms:created xsi:type="dcterms:W3CDTF">2019-03-04T09:52:00Z</dcterms:created>
  <dcterms:modified xsi:type="dcterms:W3CDTF">2019-11-13T12:43:00Z</dcterms:modified>
</cp:coreProperties>
</file>